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E3F19A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36455">
        <w:rPr>
          <w:rFonts w:ascii="Century" w:hAnsi="Century"/>
        </w:rPr>
        <w:t>1</w:t>
      </w:r>
      <w:r w:rsidR="004A65C1">
        <w:rPr>
          <w:rFonts w:ascii="Century" w:hAnsi="Century"/>
        </w:rPr>
        <w:t>4 catorce</w:t>
      </w:r>
      <w:r w:rsidR="0073645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CD02E37" w14:textId="08054D04" w:rsidR="006C2D87" w:rsidRDefault="00550ED4" w:rsidP="00855E8C">
      <w:pPr>
        <w:spacing w:line="360" w:lineRule="auto"/>
        <w:ind w:firstLine="708"/>
        <w:jc w:val="both"/>
        <w:rPr>
          <w:rFonts w:ascii="Century" w:hAnsi="Century"/>
          <w:b/>
        </w:rPr>
      </w:pPr>
      <w:r w:rsidRPr="007D0C4C">
        <w:rPr>
          <w:rFonts w:ascii="Century" w:hAnsi="Century"/>
          <w:b/>
        </w:rPr>
        <w:t>V I S T O</w:t>
      </w:r>
      <w:r w:rsidRPr="007D0C4C">
        <w:rPr>
          <w:rFonts w:ascii="Century" w:hAnsi="Century"/>
        </w:rPr>
        <w:t xml:space="preserve"> para resolver el expediente número </w:t>
      </w:r>
      <w:r w:rsidR="00736455">
        <w:rPr>
          <w:rFonts w:ascii="Century" w:hAnsi="Century"/>
          <w:b/>
        </w:rPr>
        <w:t>0</w:t>
      </w:r>
      <w:r w:rsidR="006C2D87">
        <w:rPr>
          <w:rFonts w:ascii="Century" w:hAnsi="Century"/>
          <w:b/>
        </w:rPr>
        <w:t>320</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r w:rsidR="006D6219">
        <w:rPr>
          <w:rFonts w:ascii="Century" w:hAnsi="Century"/>
          <w:b/>
        </w:rPr>
        <w:t>(.....)</w:t>
      </w:r>
      <w:r w:rsidR="006C2D87">
        <w:rPr>
          <w:rFonts w:ascii="Century" w:hAnsi="Century"/>
          <w:b/>
        </w:rPr>
        <w:t>. --------</w:t>
      </w:r>
    </w:p>
    <w:p w14:paraId="1B2F52BA" w14:textId="05357671" w:rsidR="006C2D87" w:rsidRDefault="006C2D87" w:rsidP="00855E8C">
      <w:pPr>
        <w:spacing w:line="360" w:lineRule="auto"/>
        <w:ind w:firstLine="708"/>
        <w:jc w:val="both"/>
        <w:rPr>
          <w:rFonts w:ascii="Century" w:hAnsi="Century"/>
          <w:b/>
        </w:rPr>
      </w:pPr>
    </w:p>
    <w:p w14:paraId="6F0D840C" w14:textId="77777777" w:rsidR="006C2D87" w:rsidRDefault="006C2D87" w:rsidP="00855E8C">
      <w:pPr>
        <w:spacing w:line="360" w:lineRule="auto"/>
        <w:ind w:firstLine="708"/>
        <w:jc w:val="both"/>
        <w:rPr>
          <w:rFonts w:ascii="Century" w:hAnsi="Century"/>
          <w:b/>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43D53EF"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39643C">
        <w:rPr>
          <w:rFonts w:ascii="Century" w:hAnsi="Century"/>
        </w:rPr>
        <w:t>03 tres de marzo</w:t>
      </w:r>
      <w:r w:rsidR="00565343">
        <w:rPr>
          <w:rFonts w:ascii="Century" w:hAnsi="Century"/>
        </w:rPr>
        <w:t xml:space="preserve"> </w:t>
      </w:r>
      <w:r w:rsidR="00EB410C" w:rsidRPr="000E1E0F">
        <w:rPr>
          <w:rFonts w:ascii="Century" w:hAnsi="Century"/>
        </w:rPr>
        <w:t>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w:t>
      </w:r>
      <w:r w:rsidR="0039643C">
        <w:rPr>
          <w:rFonts w:ascii="Century" w:hAnsi="Century"/>
          <w:b/>
        </w:rPr>
        <w:t>59734 (tres cinco nueve siete tres cuatro</w:t>
      </w:r>
      <w:r w:rsidR="00EC059F" w:rsidRPr="00B05638">
        <w:rPr>
          <w:rFonts w:ascii="Century" w:hAnsi="Century"/>
          <w:b/>
        </w:rPr>
        <w:t>)</w:t>
      </w:r>
      <w:r w:rsidR="00EB410C">
        <w:rPr>
          <w:rFonts w:ascii="Century" w:hAnsi="Century"/>
        </w:rPr>
        <w:t xml:space="preserve">, de fecha </w:t>
      </w:r>
      <w:r w:rsidR="0039643C">
        <w:rPr>
          <w:rFonts w:ascii="Century" w:hAnsi="Century"/>
        </w:rPr>
        <w:t xml:space="preserve">01 primero de febrero </w:t>
      </w:r>
      <w:r w:rsidR="00C46E97">
        <w:rPr>
          <w:rFonts w:ascii="Century" w:hAnsi="Century"/>
        </w:rPr>
        <w:t>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w:t>
      </w:r>
      <w:bookmarkStart w:id="0" w:name="_GoBack"/>
      <w:bookmarkEnd w:id="0"/>
      <w:r w:rsidR="00EB410C">
        <w:rPr>
          <w:rFonts w:ascii="Century" w:hAnsi="Century"/>
        </w:rPr>
        <w:t xml:space="preserve"> de la Dirección General de Movilidad, de León, Guanajuato. ---</w:t>
      </w:r>
      <w:r w:rsidR="0039643C">
        <w:rPr>
          <w:rFonts w:ascii="Century" w:hAnsi="Century"/>
        </w:rPr>
        <w:t>--------------</w:t>
      </w:r>
      <w:r w:rsidR="00EB410C">
        <w:rPr>
          <w:rFonts w:ascii="Century" w:hAnsi="Century"/>
        </w:rPr>
        <w:t>-</w:t>
      </w:r>
      <w:r w:rsidR="0056534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733C3997" w14:textId="5429247B" w:rsidR="00565343"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39643C">
        <w:rPr>
          <w:rFonts w:ascii="Century" w:hAnsi="Century"/>
        </w:rPr>
        <w:t xml:space="preserve">07 siete de marzo del año </w:t>
      </w:r>
      <w:r w:rsidR="00565343">
        <w:rPr>
          <w:rFonts w:ascii="Century" w:hAnsi="Century"/>
        </w:rPr>
        <w:t xml:space="preserve">2017 dos mil diecisiete, se admite </w:t>
      </w:r>
      <w:r w:rsidR="00550ED4" w:rsidRPr="007D0C4C">
        <w:rPr>
          <w:rFonts w:ascii="Century" w:hAnsi="Century"/>
        </w:rPr>
        <w:t xml:space="preserve">a trámite la demanda </w:t>
      </w:r>
      <w:r w:rsidR="00565343">
        <w:rPr>
          <w:rFonts w:ascii="Century" w:hAnsi="Century"/>
        </w:rPr>
        <w:t xml:space="preserve">en contra del Inspector de movilidad del Municipio de León, Guanajuato,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w:t>
      </w:r>
      <w:r w:rsidR="00565343">
        <w:rPr>
          <w:rFonts w:ascii="Century" w:hAnsi="Century"/>
        </w:rPr>
        <w:t xml:space="preserve">siguientes </w:t>
      </w:r>
      <w:r w:rsidR="00060865">
        <w:rPr>
          <w:rFonts w:ascii="Century" w:hAnsi="Century"/>
        </w:rPr>
        <w:t>prueba</w:t>
      </w:r>
      <w:r w:rsidR="00F95620">
        <w:rPr>
          <w:rFonts w:ascii="Century" w:hAnsi="Century"/>
        </w:rPr>
        <w:t>s</w:t>
      </w:r>
      <w:r w:rsidR="00565343">
        <w:rPr>
          <w:rFonts w:ascii="Century" w:hAnsi="Century"/>
        </w:rPr>
        <w:t>: 1. La</w:t>
      </w:r>
      <w:r w:rsidR="00EE1FFF" w:rsidRPr="007D0C4C">
        <w:rPr>
          <w:rFonts w:ascii="Century" w:hAnsi="Century"/>
        </w:rPr>
        <w:t xml:space="preserve"> documental</w:t>
      </w:r>
      <w:r w:rsidR="00565343">
        <w:rPr>
          <w:rFonts w:ascii="Century" w:hAnsi="Century"/>
        </w:rPr>
        <w:t xml:space="preserve"> que describe con las letras a y b, del capítulo de pruebas de su escrito de demanda, mismas que adjunta, las que en ese momento se tiene por desahogadas dada su propia naturaleza, 2. La presuncional legal y humana en lo que beneficie al oferente. </w:t>
      </w:r>
      <w:r w:rsidR="0039643C">
        <w:rPr>
          <w:rFonts w:ascii="Century" w:hAnsi="Century"/>
        </w:rPr>
        <w:t>---------------</w:t>
      </w:r>
    </w:p>
    <w:p w14:paraId="37B3BF89" w14:textId="77777777" w:rsidR="00565343" w:rsidRDefault="00565343" w:rsidP="00855E8C">
      <w:pPr>
        <w:spacing w:line="360" w:lineRule="auto"/>
        <w:ind w:firstLine="709"/>
        <w:jc w:val="both"/>
        <w:rPr>
          <w:rFonts w:ascii="Century" w:hAnsi="Century"/>
        </w:rPr>
      </w:pPr>
    </w:p>
    <w:p w14:paraId="4D8BA8B8" w14:textId="6C380D71" w:rsidR="00565343"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9643C">
        <w:rPr>
          <w:rFonts w:ascii="Century" w:hAnsi="Century"/>
        </w:rPr>
        <w:t xml:space="preserve">28 veintiocho de marzo </w:t>
      </w:r>
      <w:r w:rsidR="00565343">
        <w:rPr>
          <w:rFonts w:ascii="Century" w:hAnsi="Century"/>
        </w:rPr>
        <w:t xml:space="preserve">del año 2017 dos mil </w:t>
      </w:r>
      <w:r w:rsidR="00E93A3D">
        <w:rPr>
          <w:rFonts w:ascii="Century" w:hAnsi="Century"/>
        </w:rPr>
        <w:t xml:space="preserve">2017 dos mil </w:t>
      </w:r>
      <w:r w:rsidR="00F95620">
        <w:rPr>
          <w:rFonts w:ascii="Century" w:hAnsi="Century"/>
        </w:rPr>
        <w:t>diecisiete</w:t>
      </w:r>
      <w:r w:rsidR="00855E8C" w:rsidRPr="007D0C4C">
        <w:rPr>
          <w:rFonts w:ascii="Century" w:hAnsi="Century"/>
        </w:rPr>
        <w:t>,</w:t>
      </w:r>
      <w:r w:rsidR="00550ED4" w:rsidRPr="007D0C4C">
        <w:rPr>
          <w:rFonts w:ascii="Century" w:hAnsi="Century"/>
        </w:rPr>
        <w:t xml:space="preserve"> </w:t>
      </w:r>
      <w:r w:rsidR="00565343">
        <w:rPr>
          <w:rFonts w:ascii="Century" w:hAnsi="Century"/>
        </w:rPr>
        <w:t xml:space="preserve">se tiene por contestando en tiempo y forma legal la demanda, se admiten como pruebas al inspector demandado la </w:t>
      </w:r>
      <w:r w:rsidR="00565343">
        <w:rPr>
          <w:rFonts w:ascii="Century" w:hAnsi="Century"/>
        </w:rPr>
        <w:lastRenderedPageBreak/>
        <w:t>documental admitida a la parte actora, consistente en el acta de infracción impugnada, así como la que adjunta a su escrito de contestación, consistente en la copia certificada de su gafete, pruebas que dada su naturaleza en ese momento se tiene por desahogadas</w:t>
      </w:r>
      <w:r w:rsidR="004345D2">
        <w:rPr>
          <w:rFonts w:ascii="Century" w:hAnsi="Century"/>
        </w:rPr>
        <w:t>; se señala fecha y hora para la celebración de la audiencia de alegatos</w:t>
      </w:r>
      <w:r w:rsidR="00565343">
        <w:rPr>
          <w:rFonts w:ascii="Century" w:hAnsi="Century"/>
        </w:rPr>
        <w:t xml:space="preserve">. </w:t>
      </w:r>
      <w:r w:rsidR="004345D2">
        <w:rPr>
          <w:rFonts w:ascii="Century" w:hAnsi="Century"/>
        </w:rPr>
        <w:t>-----------</w:t>
      </w:r>
      <w:r w:rsidR="00565343">
        <w:rPr>
          <w:rFonts w:ascii="Century" w:hAnsi="Century"/>
        </w:rPr>
        <w:t>----------------------------------------------------------</w:t>
      </w:r>
    </w:p>
    <w:p w14:paraId="76D0C75C" w14:textId="77777777" w:rsidR="00565343" w:rsidRDefault="00565343" w:rsidP="00855E8C">
      <w:pPr>
        <w:spacing w:line="360" w:lineRule="auto"/>
        <w:ind w:firstLine="708"/>
        <w:jc w:val="both"/>
        <w:rPr>
          <w:rFonts w:ascii="Century" w:hAnsi="Century"/>
        </w:rPr>
      </w:pPr>
    </w:p>
    <w:p w14:paraId="345A50CE" w14:textId="09FFFCDE" w:rsidR="00855E8C" w:rsidRDefault="00600BAA" w:rsidP="00110BF8">
      <w:pPr>
        <w:spacing w:line="360" w:lineRule="auto"/>
        <w:ind w:firstLine="708"/>
        <w:jc w:val="both"/>
        <w:rPr>
          <w:rFonts w:ascii="Century" w:hAnsi="Century"/>
        </w:rPr>
      </w:pPr>
      <w:r w:rsidRPr="00600BAA">
        <w:rPr>
          <w:rFonts w:ascii="Century" w:hAnsi="Century"/>
          <w:b/>
        </w:rPr>
        <w:t>CUARTO.</w:t>
      </w:r>
      <w:r>
        <w:rPr>
          <w:rFonts w:ascii="Century" w:hAnsi="Century"/>
        </w:rPr>
        <w:t xml:space="preserve"> </w:t>
      </w:r>
      <w:r w:rsidR="007C798E">
        <w:rPr>
          <w:rFonts w:ascii="Century" w:hAnsi="Century"/>
        </w:rPr>
        <w:t>E</w:t>
      </w:r>
      <w:r w:rsidR="00FE5CA5">
        <w:rPr>
          <w:rFonts w:ascii="Century" w:hAnsi="Century"/>
        </w:rPr>
        <w:t xml:space="preserve">l </w:t>
      </w:r>
      <w:r w:rsidR="007C798E">
        <w:rPr>
          <w:rFonts w:ascii="Century" w:hAnsi="Century"/>
        </w:rPr>
        <w:t>1</w:t>
      </w:r>
      <w:r w:rsidR="0039643C">
        <w:rPr>
          <w:rFonts w:ascii="Century" w:hAnsi="Century"/>
        </w:rPr>
        <w:t>6 dieciséis de mayo</w:t>
      </w:r>
      <w:r w:rsidR="007C798E">
        <w:rPr>
          <w:rFonts w:ascii="Century" w:hAnsi="Century"/>
        </w:rPr>
        <w:t xml:space="preserve"> </w:t>
      </w:r>
      <w:r>
        <w:rPr>
          <w:rFonts w:ascii="Century" w:hAnsi="Century"/>
        </w:rPr>
        <w:t>del año 201</w:t>
      </w:r>
      <w:r w:rsidR="007C2FA7">
        <w:rPr>
          <w:rFonts w:ascii="Century" w:hAnsi="Century"/>
        </w:rPr>
        <w:t>7</w:t>
      </w:r>
      <w:r>
        <w:rPr>
          <w:rFonts w:ascii="Century" w:hAnsi="Century"/>
        </w:rPr>
        <w:t xml:space="preserve"> dos mil dieci</w:t>
      </w:r>
      <w:r w:rsidR="007C2FA7">
        <w:rPr>
          <w:rFonts w:ascii="Century" w:hAnsi="Century"/>
        </w:rPr>
        <w:t>siete</w:t>
      </w:r>
      <w:r>
        <w:rPr>
          <w:rFonts w:ascii="Century" w:hAnsi="Century"/>
        </w:rPr>
        <w:t>, a las 10:</w:t>
      </w:r>
      <w:r w:rsidR="0039643C">
        <w:rPr>
          <w:rFonts w:ascii="Century" w:hAnsi="Century"/>
        </w:rPr>
        <w:t>3</w:t>
      </w:r>
      <w:r>
        <w:rPr>
          <w:rFonts w:ascii="Century" w:hAnsi="Century"/>
        </w:rPr>
        <w:t>0 diez horas</w:t>
      </w:r>
      <w:r w:rsidR="0039643C">
        <w:rPr>
          <w:rFonts w:ascii="Century" w:hAnsi="Century"/>
        </w:rPr>
        <w:t xml:space="preserve"> con treinta minutos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39643C">
        <w:rPr>
          <w:rFonts w:ascii="Century" w:hAnsi="Century"/>
        </w:rPr>
        <w:t>----------------------------------------------------</w:t>
      </w:r>
      <w:r>
        <w:rPr>
          <w:rFonts w:ascii="Century" w:hAnsi="Century"/>
        </w:rPr>
        <w:t>--</w:t>
      </w:r>
      <w:r w:rsidR="004773D2">
        <w:rPr>
          <w:rFonts w:ascii="Century" w:hAnsi="Century"/>
        </w:rPr>
        <w:t>----------</w:t>
      </w:r>
      <w:r w:rsidR="0039643C">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10374B2E" w14:textId="7F2DDB1E" w:rsidR="004773D2" w:rsidRPr="004773D2" w:rsidRDefault="004773D2" w:rsidP="00110BF8">
      <w:pPr>
        <w:spacing w:line="360" w:lineRule="auto"/>
        <w:ind w:firstLine="708"/>
        <w:jc w:val="both"/>
        <w:rPr>
          <w:rFonts w:ascii="Century" w:hAnsi="Century" w:cs="Calibri"/>
          <w:bCs/>
          <w:iCs/>
        </w:rPr>
      </w:pPr>
      <w:r>
        <w:rPr>
          <w:rFonts w:ascii="Century" w:hAnsi="Century" w:cs="Calibri"/>
          <w:b/>
          <w:bCs/>
          <w:iCs/>
        </w:rPr>
        <w:t xml:space="preserve">QUINTO. </w:t>
      </w:r>
      <w:r w:rsidRPr="004773D2">
        <w:rPr>
          <w:rFonts w:ascii="Century" w:hAnsi="Century" w:cs="Calibri"/>
          <w:bCs/>
          <w:iCs/>
        </w:rPr>
        <w:t>Por auto de fecha 26 veintiséis de septiembre del año 2017 dos mil diecisiete, el Juzgado Segundo Administrativo, deja de conocer de la presente causa y remite a este Juzgado Tercero los autos que integran el presente expediente, para su prosecución procesal. --------</w:t>
      </w:r>
      <w:r>
        <w:rPr>
          <w:rFonts w:ascii="Century" w:hAnsi="Century" w:cs="Calibri"/>
          <w:bCs/>
          <w:iCs/>
        </w:rPr>
        <w:t>-----------------------------</w:t>
      </w:r>
    </w:p>
    <w:p w14:paraId="71C7574B" w14:textId="77777777" w:rsidR="004773D2" w:rsidRPr="004773D2" w:rsidRDefault="004773D2" w:rsidP="00110BF8">
      <w:pPr>
        <w:spacing w:line="360" w:lineRule="auto"/>
        <w:ind w:firstLine="708"/>
        <w:jc w:val="both"/>
        <w:rPr>
          <w:rFonts w:ascii="Century" w:hAnsi="Century" w:cs="Calibri"/>
          <w:bCs/>
          <w:iCs/>
        </w:rPr>
      </w:pPr>
    </w:p>
    <w:p w14:paraId="095AFF1C" w14:textId="66055733" w:rsidR="008D4CB4" w:rsidRPr="007D0C4C" w:rsidRDefault="008D4CB4"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5E6A26A8" w14:textId="52BCBF6B" w:rsidR="00120277" w:rsidRDefault="00120277" w:rsidP="00120277">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w:t>
      </w:r>
      <w:r w:rsidRPr="007D0C4C">
        <w:rPr>
          <w:rFonts w:ascii="Century" w:hAnsi="Century"/>
        </w:rPr>
        <w:lastRenderedPageBreak/>
        <w:t xml:space="preserve">tramitar y resolver este proceso, además por impugnarse un acto administrativo emitido por </w:t>
      </w:r>
      <w:r>
        <w:rPr>
          <w:rFonts w:ascii="Century" w:hAnsi="Century"/>
        </w:rPr>
        <w:t xml:space="preserve">una autoridad </w:t>
      </w:r>
      <w:r w:rsidRPr="007D0C4C">
        <w:rPr>
          <w:rFonts w:ascii="Century" w:hAnsi="Century"/>
        </w:rPr>
        <w:t xml:space="preserve">del </w:t>
      </w:r>
      <w:r>
        <w:rPr>
          <w:rFonts w:ascii="Century" w:hAnsi="Century"/>
        </w:rPr>
        <w:t xml:space="preserve">Municipio de León, Guanajuato. </w:t>
      </w:r>
    </w:p>
    <w:p w14:paraId="2E085D8A" w14:textId="77777777" w:rsidR="00120277" w:rsidRPr="007D0C4C" w:rsidRDefault="00120277" w:rsidP="00120277">
      <w:pPr>
        <w:pStyle w:val="Textoindependiente"/>
        <w:spacing w:line="360" w:lineRule="auto"/>
        <w:ind w:firstLine="708"/>
        <w:rPr>
          <w:rFonts w:ascii="Century" w:hAnsi="Century" w:cs="Calibri"/>
          <w:b/>
          <w:bCs/>
        </w:rPr>
      </w:pPr>
    </w:p>
    <w:p w14:paraId="60C3881C" w14:textId="3800AFB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C76611">
        <w:t xml:space="preserve">01 primero de febrero </w:t>
      </w:r>
      <w:r w:rsidR="00BB07A0" w:rsidRPr="001B52F8">
        <w:t>del</w:t>
      </w:r>
      <w:r w:rsidR="00BB07A0">
        <w:t xml:space="preserve"> año 2017 dos mil diecisiete, y la demanda se presentó el </w:t>
      </w:r>
      <w:r w:rsidR="00C76611">
        <w:t xml:space="preserve">03 tres de marzo </w:t>
      </w:r>
      <w:r w:rsidR="00703670">
        <w:t>del</w:t>
      </w:r>
      <w:r w:rsidR="006E688B">
        <w:t xml:space="preserve"> mismo </w:t>
      </w:r>
      <w:r w:rsidR="00BB07A0">
        <w:t>año.</w:t>
      </w:r>
      <w:r w:rsidR="00C76611">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60CDFC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0E1E0F">
        <w:rPr>
          <w:rFonts w:ascii="Century" w:hAnsi="Century" w:cs="Calibri"/>
        </w:rPr>
        <w:t>3</w:t>
      </w:r>
      <w:r w:rsidR="00C76611">
        <w:rPr>
          <w:rFonts w:ascii="Century" w:hAnsi="Century" w:cs="Calibri"/>
        </w:rPr>
        <w:t>59734</w:t>
      </w:r>
      <w:r w:rsidR="000E1E0F">
        <w:rPr>
          <w:rFonts w:ascii="Century" w:hAnsi="Century" w:cs="Calibri"/>
        </w:rPr>
        <w:t xml:space="preserve"> (tres </w:t>
      </w:r>
      <w:r w:rsidR="00C76611">
        <w:rPr>
          <w:rFonts w:ascii="Century" w:hAnsi="Century" w:cs="Calibri"/>
        </w:rPr>
        <w:t>cinco nueve siete tres cuatro</w:t>
      </w:r>
      <w:r w:rsidR="00BB07A0">
        <w:rPr>
          <w:rFonts w:ascii="Century" w:hAnsi="Century" w:cs="Calibri"/>
        </w:rPr>
        <w:t xml:space="preserve">), de </w:t>
      </w:r>
      <w:r w:rsidR="00BB07A0" w:rsidRPr="001B52F8">
        <w:rPr>
          <w:rFonts w:ascii="Century" w:hAnsi="Century" w:cs="Calibri"/>
        </w:rPr>
        <w:t xml:space="preserve">fecha </w:t>
      </w:r>
      <w:r w:rsidR="00C76611">
        <w:rPr>
          <w:rFonts w:ascii="Century" w:hAnsi="Century" w:cs="Calibri"/>
        </w:rPr>
        <w:t xml:space="preserve">01 primero de febrero </w:t>
      </w:r>
      <w:r w:rsidR="006E688B">
        <w:rPr>
          <w:rFonts w:ascii="Century" w:hAnsi="Century" w:cs="Calibri"/>
        </w:rPr>
        <w:t xml:space="preserve">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r w:rsidR="00120277">
        <w:rPr>
          <w:rFonts w:ascii="Century" w:hAnsi="Century" w:cs="Calibri"/>
        </w:rPr>
        <w:t>--------------------</w:t>
      </w:r>
      <w:r w:rsidR="00703670">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D241851" w14:textId="77777777" w:rsidR="00120277"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120277">
        <w:rPr>
          <w:i/>
        </w:rPr>
        <w:t xml:space="preserve">El reclamo de impugnación es improcedente, y por consecuencia </w:t>
      </w:r>
      <w:r w:rsidR="00120277">
        <w:rPr>
          <w:i/>
        </w:rPr>
        <w:lastRenderedPageBreak/>
        <w:t>debe decretarse el sobreseimiento, ya que el acto de autoridad combatido, además de que se encuentra debidamente fundado y motivado se configura el supuesto previsto en el artículo 261 fracción VI..”</w:t>
      </w:r>
    </w:p>
    <w:p w14:paraId="6B2A6A3D" w14:textId="77777777" w:rsidR="00120277" w:rsidRDefault="00120277" w:rsidP="00B2001A">
      <w:pPr>
        <w:pStyle w:val="SENTENCIAS"/>
        <w:rPr>
          <w:i/>
        </w:rPr>
      </w:pPr>
    </w:p>
    <w:p w14:paraId="42882E11" w14:textId="00108844" w:rsidR="00191F48" w:rsidRDefault="00564B63" w:rsidP="00B2001A">
      <w:pPr>
        <w:pStyle w:val="SENTENCIAS"/>
      </w:pPr>
      <w:r>
        <w:t xml:space="preserve">Así las cosas, </w:t>
      </w:r>
      <w:r w:rsidR="00191F48">
        <w:t xml:space="preserve">la autoridad demandada </w:t>
      </w:r>
      <w:r w:rsidR="008D4CB4">
        <w:t>argumenta</w:t>
      </w:r>
      <w:r w:rsidR="00191F48">
        <w:t xml:space="preserve"> que se actualiza la causal de improcedencia estableci</w:t>
      </w:r>
      <w:r w:rsidR="00120277">
        <w:t>da en el artículo 261</w:t>
      </w:r>
      <w:r w:rsidR="00C76611">
        <w:t>,</w:t>
      </w:r>
      <w:r w:rsidR="00120277">
        <w:t xml:space="preserve"> fracción </w:t>
      </w:r>
      <w:r w:rsidR="006E688B">
        <w:t>V</w:t>
      </w:r>
      <w:r w:rsidR="00120277">
        <w:t>I</w:t>
      </w:r>
      <w:r w:rsidR="00191F48">
        <w:t xml:space="preserve"> del Código de Procedimiento y Justicia Administrativa para el Estado y los Municipios de Guanajuato, mismo que se transcribe a continuación:</w:t>
      </w:r>
      <w:r w:rsidR="008D4CB4">
        <w:t xml:space="preserve"> ---------------------------------</w:t>
      </w:r>
    </w:p>
    <w:p w14:paraId="430B2210" w14:textId="77777777" w:rsidR="00191F48" w:rsidRDefault="00191F48" w:rsidP="00B2001A">
      <w:pPr>
        <w:pStyle w:val="SENTENCIAS"/>
      </w:pPr>
    </w:p>
    <w:p w14:paraId="3BA63D38" w14:textId="77777777" w:rsidR="00191F48" w:rsidRPr="006E688B" w:rsidRDefault="00191F48" w:rsidP="006E688B">
      <w:pPr>
        <w:pStyle w:val="TESISYJURIS"/>
      </w:pPr>
      <w:r w:rsidRPr="00B10044">
        <w:rPr>
          <w:b/>
        </w:rPr>
        <w:t>Art</w:t>
      </w:r>
      <w:r w:rsidRPr="006E688B">
        <w:t>ículo 261. El proceso administrativo es improcedente contra actos o resoluciones:</w:t>
      </w:r>
    </w:p>
    <w:p w14:paraId="2817E99A" w14:textId="4133BD28" w:rsidR="00191F48" w:rsidRPr="006E688B" w:rsidRDefault="00191F48" w:rsidP="006E688B">
      <w:pPr>
        <w:pStyle w:val="TESISYJURIS"/>
      </w:pPr>
    </w:p>
    <w:p w14:paraId="78EC71EF" w14:textId="77649FEE" w:rsidR="006E688B" w:rsidRPr="006E688B" w:rsidRDefault="006E688B" w:rsidP="006E688B">
      <w:pPr>
        <w:pStyle w:val="TESISYJURIS"/>
      </w:pPr>
      <w:r w:rsidRPr="006E688B">
        <w:t>…..</w:t>
      </w:r>
    </w:p>
    <w:p w14:paraId="03B13AB5" w14:textId="77777777" w:rsidR="006E688B" w:rsidRPr="006E688B" w:rsidRDefault="006E688B" w:rsidP="006E688B">
      <w:pPr>
        <w:pStyle w:val="TESISYJURIS"/>
      </w:pPr>
    </w:p>
    <w:p w14:paraId="63F87FB2" w14:textId="747A077E" w:rsidR="00120277" w:rsidRPr="00B10044" w:rsidRDefault="00120277" w:rsidP="00120277">
      <w:pPr>
        <w:pStyle w:val="TESISYJURIS"/>
        <w:rPr>
          <w:lang w:val="es-MX"/>
        </w:rPr>
      </w:pPr>
      <w:r>
        <w:t xml:space="preserve">VI. </w:t>
      </w:r>
      <w:r w:rsidRPr="00B10044">
        <w:t>Que sean inexistentes, derivada claramente esta circunstancia de las constancias de autos; y</w:t>
      </w:r>
    </w:p>
    <w:p w14:paraId="3422104D" w14:textId="77777777" w:rsidR="006E688B" w:rsidRPr="00120277" w:rsidRDefault="006E688B" w:rsidP="00120277">
      <w:pPr>
        <w:pStyle w:val="TESISYJURIS"/>
        <w:rPr>
          <w:lang w:val="es-MX"/>
        </w:rPr>
      </w:pPr>
    </w:p>
    <w:p w14:paraId="4C62BFDE" w14:textId="02C183A7" w:rsidR="00E21C2B" w:rsidRDefault="00E21C2B" w:rsidP="00191F48">
      <w:pPr>
        <w:pStyle w:val="TESISYJURIS"/>
        <w:rPr>
          <w:lang w:val="es-MX"/>
        </w:rPr>
      </w:pPr>
    </w:p>
    <w:p w14:paraId="54E44288" w14:textId="25D36E41" w:rsidR="00B07DE7" w:rsidRPr="00B07DE7" w:rsidRDefault="00B07DE7" w:rsidP="00B07DE7">
      <w:pPr>
        <w:pStyle w:val="RESOLUCIONES"/>
      </w:pPr>
      <w:r w:rsidRPr="00B07DE7">
        <w:t xml:space="preserve">No </w:t>
      </w:r>
      <w:r w:rsidR="00C76611" w:rsidRPr="00B07DE7">
        <w:t>obstante,</w:t>
      </w:r>
      <w:r w:rsidRPr="00B07DE7">
        <w:t xml:space="preserve"> lo manifestado por la demandada </w:t>
      </w:r>
      <w:r w:rsidR="00C76611">
        <w:t xml:space="preserve">en relación a la actualización de la referida causal de improcedencia, ésta </w:t>
      </w:r>
      <w:r w:rsidRPr="00B07DE7">
        <w:t>omite realizar argumentos tendientes a acreditar el por qué</w:t>
      </w:r>
      <w:r w:rsidR="00C76611">
        <w:t>,</w:t>
      </w:r>
      <w:r w:rsidRPr="00B07DE7">
        <w:t xml:space="preserve"> a su juicio se actualiza la </w:t>
      </w:r>
      <w:r w:rsidR="00C76611">
        <w:t xml:space="preserve">misma, </w:t>
      </w:r>
      <w:r w:rsidRPr="00B07DE7">
        <w:t>en tal sentido, no es de analizarse dicha causal, ya que quien resuelve determina que el acto impugnado est</w:t>
      </w:r>
      <w:r w:rsidR="00443E2A">
        <w:t>á</w:t>
      </w:r>
      <w:r w:rsidRPr="00B07DE7">
        <w:t xml:space="preserve"> debidamente acreditado en autos. ------</w:t>
      </w:r>
    </w:p>
    <w:p w14:paraId="6FBB9DF9" w14:textId="77777777" w:rsidR="00B07DE7" w:rsidRPr="00E21C2B" w:rsidRDefault="00B07DE7" w:rsidP="00191F48">
      <w:pPr>
        <w:pStyle w:val="TESISYJURIS"/>
        <w:rPr>
          <w:lang w:val="es-MX"/>
        </w:rPr>
      </w:pPr>
    </w:p>
    <w:p w14:paraId="6CE69A5A" w14:textId="50412217" w:rsidR="00B07DE7" w:rsidRDefault="00B07DE7" w:rsidP="00B07DE7">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r w:rsidR="00C76611">
        <w:t>octubre</w:t>
      </w:r>
      <w:r>
        <w:t xml:space="preserve"> de 2006, consultable en la página 365. </w:t>
      </w:r>
      <w:r w:rsidR="00443E2A">
        <w:t>-------------------------------------------</w:t>
      </w:r>
    </w:p>
    <w:p w14:paraId="65BC6C7F" w14:textId="77777777" w:rsidR="00B07DE7" w:rsidRDefault="00B07DE7" w:rsidP="00B07DE7">
      <w:pPr>
        <w:pStyle w:val="SENTENCIAS"/>
      </w:pPr>
      <w:r>
        <w:t xml:space="preserve"> </w:t>
      </w:r>
    </w:p>
    <w:p w14:paraId="089B4372" w14:textId="77777777" w:rsidR="00B07DE7" w:rsidRDefault="00B07DE7" w:rsidP="00B07D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w:t>
      </w:r>
      <w:r>
        <w:lastRenderedPageBreak/>
        <w:t xml:space="preserve">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477710D4" w14:textId="77777777" w:rsidR="00B07DE7" w:rsidRDefault="00B07DE7" w:rsidP="00B07DE7"/>
    <w:p w14:paraId="14D5D744" w14:textId="6673E9D0" w:rsidR="000243ED" w:rsidRDefault="000243ED" w:rsidP="00F05E4F">
      <w:pPr>
        <w:pStyle w:val="SENTENCIAS"/>
      </w:pPr>
    </w:p>
    <w:p w14:paraId="422ED90B" w14:textId="66587D23"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443E2A">
        <w:t>, no sin antes</w:t>
      </w:r>
      <w:r w:rsidR="008F3219">
        <w:t xml:space="preserve"> </w:t>
      </w:r>
      <w:r w:rsidR="00443E2A" w:rsidRPr="007D0C4C">
        <w:t>fijar los puntos controvertidos en el presente proceso administrativo</w:t>
      </w:r>
      <w:r w:rsidR="00443E2A">
        <w:t xml:space="preserve">. </w:t>
      </w:r>
      <w:r w:rsidR="008F3219">
        <w:t>-</w:t>
      </w:r>
      <w:r w:rsidR="00043142">
        <w:t>------------------------</w:t>
      </w:r>
      <w:r w:rsidR="008F3219">
        <w:t>---</w:t>
      </w:r>
      <w:r w:rsidR="0053659A">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2666097"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6D6219">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0E1E0F" w:rsidRPr="00C708BD">
        <w:rPr>
          <w:b/>
        </w:rPr>
        <w:t>3</w:t>
      </w:r>
      <w:r w:rsidR="00C76611">
        <w:rPr>
          <w:b/>
        </w:rPr>
        <w:t>59734</w:t>
      </w:r>
      <w:r w:rsidR="000E1E0F" w:rsidRPr="00294B2D">
        <w:t xml:space="preserve"> (tres </w:t>
      </w:r>
      <w:r w:rsidR="00C76611">
        <w:t>cinco nueve siete tres cuatro)</w:t>
      </w:r>
      <w:r w:rsidR="00AC2581" w:rsidRPr="00294B2D">
        <w:t xml:space="preserve">, en fecha </w:t>
      </w:r>
      <w:r w:rsidR="00C76611">
        <w:t xml:space="preserve">01 primero de febrero </w:t>
      </w:r>
      <w:r w:rsidR="00AC2581" w:rsidRPr="00294B2D">
        <w:t>de 2017</w:t>
      </w:r>
      <w:r w:rsidR="00AC2581">
        <w:t xml:space="preserve"> dos mil diecisiete, por el inspector de la Dirección General de Movilidad de este Municipio, el cual a efecto de gar</w:t>
      </w:r>
      <w:r w:rsidR="003275CF">
        <w:t>a</w:t>
      </w:r>
      <w:r w:rsidR="00AC2581">
        <w:t>ntizar el cumplimiento de la sanción económica aseguró</w:t>
      </w:r>
      <w:r w:rsidR="00834634">
        <w:t xml:space="preserve">, </w:t>
      </w:r>
      <w:r w:rsidR="00B07DE7">
        <w:t xml:space="preserve">la </w:t>
      </w:r>
      <w:r w:rsidR="00C76611">
        <w:t xml:space="preserve">licencia de conducir de la actor, </w:t>
      </w:r>
      <w:r w:rsidR="00B07DE7">
        <w:t>motivo por el cual, y con la finalidad de recuperarla realiz</w:t>
      </w:r>
      <w:r w:rsidR="00443E2A">
        <w:t>ó</w:t>
      </w:r>
      <w:r w:rsidR="00B07DE7">
        <w:t xml:space="preserve"> el pago por la cantidad de $</w:t>
      </w:r>
      <w:r w:rsidR="00C76611">
        <w:t>377.45</w:t>
      </w:r>
      <w:r w:rsidR="00B07DE7">
        <w:t xml:space="preserve"> (</w:t>
      </w:r>
      <w:r w:rsidR="00C76611">
        <w:t xml:space="preserve">trescientos setenta y siete </w:t>
      </w:r>
      <w:r w:rsidR="00B07DE7">
        <w:t>pesos 4</w:t>
      </w:r>
      <w:r w:rsidR="00C76611">
        <w:t>5</w:t>
      </w:r>
      <w:r w:rsidR="00B07DE7">
        <w:t>/100 M/N)</w:t>
      </w:r>
      <w:r w:rsidR="00834634">
        <w:t>. ---</w:t>
      </w:r>
      <w:r w:rsidR="00AC2581">
        <w:t>-</w:t>
      </w:r>
      <w:r w:rsidR="00834634">
        <w:t>----</w:t>
      </w:r>
      <w:r w:rsidR="000F7E89">
        <w:t>--------------</w:t>
      </w:r>
      <w:r w:rsidR="00443E2A">
        <w:t>------------</w:t>
      </w:r>
      <w:r w:rsidR="000F7E89">
        <w:t>----------</w:t>
      </w:r>
      <w:r w:rsidR="00C76611">
        <w:t>----------------------------</w:t>
      </w:r>
    </w:p>
    <w:p w14:paraId="5382865E" w14:textId="77777777" w:rsidR="003275CF" w:rsidRDefault="003275CF" w:rsidP="00AE5576">
      <w:pPr>
        <w:pStyle w:val="SENTENCIAS"/>
      </w:pPr>
    </w:p>
    <w:p w14:paraId="3A4D914E" w14:textId="20548D0B" w:rsidR="00AC2581" w:rsidRDefault="00834634" w:rsidP="00AE5576">
      <w:pPr>
        <w:pStyle w:val="SENTENCIAS"/>
      </w:pPr>
      <w:r>
        <w:lastRenderedPageBreak/>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rsidR="00B07DE7">
        <w:t>, esto es la devolución de la cantidad pagada</w:t>
      </w:r>
      <w:r w:rsidR="00DC7A84">
        <w:t>.</w:t>
      </w:r>
      <w:r>
        <w:t xml:space="preserve"> </w:t>
      </w:r>
      <w:r w:rsidR="00167954">
        <w:t>-</w:t>
      </w:r>
      <w:r>
        <w:t>----------</w:t>
      </w:r>
      <w:r w:rsidR="00B07DE7">
        <w:t>------</w:t>
      </w:r>
    </w:p>
    <w:p w14:paraId="67330E0E" w14:textId="77777777" w:rsidR="00AC2581" w:rsidRDefault="00AC2581" w:rsidP="00AE5576">
      <w:pPr>
        <w:pStyle w:val="SENTENCIAS"/>
      </w:pPr>
    </w:p>
    <w:p w14:paraId="5BF79540" w14:textId="1B1732A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B31DD" w:rsidRPr="007B31DD">
        <w:t>359734 (tres cinco nueve siete tres cuatro), en fecha 01 primero de febrero de 2017 dos mil diecisiete</w:t>
      </w:r>
      <w:r w:rsidR="00DC7A84">
        <w:t>, y en su caso, el reconocimiento y restitución de las garantías y derechos al demandante. -----------------------------</w:t>
      </w:r>
      <w:r w:rsidR="007B31DD">
        <w:t>------------------</w:t>
      </w:r>
      <w:r w:rsidR="00DC7A84">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6E37D7FC"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 xml:space="preserve">vulnera mis derechos en virtud de que se </w:t>
      </w:r>
      <w:r w:rsidR="00843DF9">
        <w:rPr>
          <w:i/>
        </w:rPr>
        <w:lastRenderedPageBreak/>
        <w:t xml:space="preserve">emitió sin cumplir con el requisito formal de la debida fundamentación y motivación exigida por el artículo 16 de la Carta Magna, </w:t>
      </w:r>
      <w:r w:rsidR="00443E2A">
        <w:rPr>
          <w:i/>
        </w:rPr>
        <w:t>[…].</w:t>
      </w:r>
    </w:p>
    <w:p w14:paraId="63F2DA1D" w14:textId="44261464" w:rsidR="001E5859" w:rsidRDefault="00843DF9" w:rsidP="00FF78BA">
      <w:pPr>
        <w:pStyle w:val="SENTENCIAS"/>
        <w:rPr>
          <w:i/>
        </w:rPr>
      </w:pPr>
      <w:r>
        <w:rPr>
          <w:i/>
        </w:rPr>
        <w:t>Manifiesto lo precedente, pues de la simple lectura del acta de infracción impugnada, se des</w:t>
      </w:r>
      <w:r w:rsidR="007B31DD">
        <w:rPr>
          <w:i/>
        </w:rPr>
        <w:t>prende que se cita el artículo 12</w:t>
      </w:r>
      <w:r>
        <w:rPr>
          <w:i/>
        </w:rPr>
        <w:t xml:space="preserve">, </w:t>
      </w:r>
      <w:r w:rsidR="007B31DD">
        <w:rPr>
          <w:i/>
        </w:rPr>
        <w:t>fracción II, del Reglamento de Tr</w:t>
      </w:r>
      <w:r w:rsidR="00443E2A">
        <w:rPr>
          <w:i/>
        </w:rPr>
        <w:t>á</w:t>
      </w:r>
      <w:r w:rsidR="007B31DD">
        <w:rPr>
          <w:i/>
        </w:rPr>
        <w:t>nsito</w:t>
      </w:r>
      <w:r>
        <w:rPr>
          <w:i/>
        </w:rPr>
        <w:t xml:space="preserve"> Municipal de León, Gto., aparentemente infringido y los supuestos motivos para su elaboración. Sin embargo, la demandada incurre en indebida fundamentación y motivación en la emisión de su acto y que ahora impugno.</w:t>
      </w:r>
      <w:r w:rsidR="00373920">
        <w:rPr>
          <w:i/>
        </w:rPr>
        <w:t xml:space="preserve"> </w:t>
      </w:r>
    </w:p>
    <w:p w14:paraId="198BA7DA" w14:textId="77777777" w:rsidR="001E5859" w:rsidRDefault="00843DF9" w:rsidP="00FF78BA">
      <w:pPr>
        <w:pStyle w:val="SENTENCIAS"/>
        <w:rPr>
          <w:i/>
        </w:rPr>
      </w:pPr>
      <w:r>
        <w:rPr>
          <w:i/>
        </w:rPr>
        <w:t>[…]</w:t>
      </w:r>
      <w:r w:rsidR="00A30E7B">
        <w:rPr>
          <w:i/>
        </w:rPr>
        <w:t xml:space="preserve"> </w:t>
      </w:r>
    </w:p>
    <w:p w14:paraId="339599F1" w14:textId="52069E38" w:rsidR="001E5859" w:rsidRDefault="001E5859" w:rsidP="001E5859">
      <w:pPr>
        <w:pStyle w:val="SENTENCIAS"/>
        <w:rPr>
          <w:i/>
        </w:rPr>
      </w:pPr>
      <w:r>
        <w:rPr>
          <w:i/>
        </w:rPr>
        <w:t>a</w:t>
      </w:r>
      <w:r w:rsidR="00A30E7B">
        <w:rPr>
          <w:i/>
        </w:rPr>
        <w:t xml:space="preserve">. </w:t>
      </w:r>
      <w:r>
        <w:rPr>
          <w:i/>
        </w:rPr>
        <w:t xml:space="preserve">En el cuanto párrafo del acta de infracción ahora impugnada, la autoridad establece lo siguiente: </w:t>
      </w:r>
      <w:r w:rsidRPr="001E5859">
        <w:rPr>
          <w:i/>
        </w:rPr>
        <w:t>[…]</w:t>
      </w:r>
      <w:r>
        <w:rPr>
          <w:i/>
        </w:rPr>
        <w:t xml:space="preserve">, Asentado lo anterior, es evidente que no existe una exacta y debida </w:t>
      </w:r>
      <w:r w:rsidR="007B31DD">
        <w:rPr>
          <w:i/>
        </w:rPr>
        <w:t>fundamentación</w:t>
      </w:r>
      <w:r>
        <w:rPr>
          <w:i/>
        </w:rPr>
        <w:t xml:space="preserve">, </w:t>
      </w:r>
      <w:r w:rsidR="007B31DD">
        <w:rPr>
          <w:i/>
        </w:rPr>
        <w:t xml:space="preserve">debido a que la demandada primeramente hace referencia a dos preceptos legales distintos, y posteriormente establece “Del Reglamento de Tránsito Municipal de León, Gto.”. que </w:t>
      </w:r>
      <w:r>
        <w:rPr>
          <w:i/>
        </w:rPr>
        <w:t>supuestamente violé con mi actuar</w:t>
      </w:r>
      <w:r w:rsidR="007B31DD">
        <w:rPr>
          <w:i/>
        </w:rPr>
        <w:t xml:space="preserve">, esto es así, entendiendo que es obligación de la autoridad, cualquiera que ésta sea, el ser precisa, concreta y exhaustiva en el señalamiento de la fundamentación que invoca y toma de base para pretender sancionar a un gobernado </w:t>
      </w:r>
      <w:r w:rsidR="007B31DD" w:rsidRPr="007B31DD">
        <w:rPr>
          <w:i/>
        </w:rPr>
        <w:t>[…]</w:t>
      </w:r>
      <w:r>
        <w:rPr>
          <w:i/>
        </w:rPr>
        <w:t>.</w:t>
      </w:r>
    </w:p>
    <w:p w14:paraId="4EC9D8B2" w14:textId="5C0DFE99" w:rsidR="001E5859" w:rsidRDefault="001E5859" w:rsidP="00FF78BA">
      <w:pPr>
        <w:pStyle w:val="SENTENCIAS"/>
        <w:rPr>
          <w:i/>
        </w:rPr>
      </w:pPr>
      <w:r>
        <w:rPr>
          <w:i/>
        </w:rPr>
        <w:t xml:space="preserve">b. Con relación al </w:t>
      </w:r>
      <w:r w:rsidR="00590E77">
        <w:rPr>
          <w:i/>
        </w:rPr>
        <w:t xml:space="preserve">CONCEPTO DE LA INFRACCIÓN DESCRIPCIÓN DE LOS HECHOS MOTIVO DE LA INFRACCIÓN, el ahora demandado </w:t>
      </w:r>
      <w:r w:rsidR="000E74BE">
        <w:rPr>
          <w:i/>
        </w:rPr>
        <w:t>establece en el acta de infra</w:t>
      </w:r>
      <w:r>
        <w:rPr>
          <w:i/>
        </w:rPr>
        <w:t xml:space="preserve">cción impugnada lo siguiente: </w:t>
      </w:r>
      <w:r w:rsidRPr="001E5859">
        <w:rPr>
          <w:i/>
        </w:rPr>
        <w:t xml:space="preserve">[…] </w:t>
      </w:r>
      <w:r>
        <w:rPr>
          <w:i/>
        </w:rPr>
        <w:t>s</w:t>
      </w:r>
      <w:r w:rsidR="003B5962">
        <w:rPr>
          <w:i/>
        </w:rPr>
        <w:t xml:space="preserve">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w:t>
      </w:r>
      <w:r>
        <w:rPr>
          <w:i/>
        </w:rPr>
        <w:t>o</w:t>
      </w:r>
      <w:r w:rsidR="003B5962">
        <w:rPr>
          <w:i/>
        </w:rPr>
        <w:t>, negándome con dicho actuar, certeza y seguridad jurídica</w:t>
      </w:r>
      <w:r w:rsidR="00A30E7B">
        <w:rPr>
          <w:i/>
        </w:rPr>
        <w:t>. […]</w:t>
      </w:r>
      <w:r w:rsidR="00FF78BA">
        <w:rPr>
          <w:i/>
        </w:rPr>
        <w:t xml:space="preserve"> </w:t>
      </w:r>
    </w:p>
    <w:p w14:paraId="7E5AFC6F" w14:textId="77777777" w:rsidR="007B31DD" w:rsidRDefault="00FF78BA" w:rsidP="00FF78BA">
      <w:pPr>
        <w:pStyle w:val="SENTENCIAS"/>
        <w:rPr>
          <w:i/>
        </w:rPr>
      </w:pPr>
      <w:r>
        <w:rPr>
          <w:i/>
        </w:rPr>
        <w:t xml:space="preserve">c. </w:t>
      </w:r>
      <w:r w:rsidR="003B5962">
        <w:rPr>
          <w:i/>
        </w:rPr>
        <w:t>P</w:t>
      </w:r>
      <w:r w:rsidR="000E74BE">
        <w:rPr>
          <w:i/>
        </w:rPr>
        <w:t xml:space="preserve">or otra parte, dentro de su deficiente motivación, el inspector de movilidad municipal, en el apartado que hace referencia a LUGAR </w:t>
      </w:r>
      <w:r w:rsidR="001E5859">
        <w:rPr>
          <w:i/>
        </w:rPr>
        <w:t>donde ocurrieron los hechos, la demandada asentó […] pues la demandada señala que los hechos que me imputa ocurrieron en dos lugares di</w:t>
      </w:r>
      <w:r w:rsidR="007B31DD">
        <w:rPr>
          <w:i/>
        </w:rPr>
        <w:t>stintos</w:t>
      </w:r>
      <w:r w:rsidR="001E5859">
        <w:rPr>
          <w:i/>
        </w:rPr>
        <w:t xml:space="preserve"> al mismo tiempo, lo cual, es física y materialmente imposible </w:t>
      </w:r>
      <w:r w:rsidR="007B31DD">
        <w:rPr>
          <w:i/>
        </w:rPr>
        <w:t>y en tal virtud, dicho acto carece de la debida motivación, por lo que debe decretarse su nulidad total.</w:t>
      </w:r>
    </w:p>
    <w:p w14:paraId="748C93C5" w14:textId="77777777" w:rsidR="007B31DD" w:rsidRDefault="007B31DD" w:rsidP="00FF78BA">
      <w:pPr>
        <w:pStyle w:val="SENTENCIAS"/>
        <w:rPr>
          <w:i/>
        </w:rPr>
      </w:pPr>
    </w:p>
    <w:p w14:paraId="4A00B0B0" w14:textId="7613F80A" w:rsidR="00B07098" w:rsidRDefault="00B07098" w:rsidP="00F00466">
      <w:pPr>
        <w:pStyle w:val="SENTENCIAS"/>
      </w:pPr>
      <w:r>
        <w:lastRenderedPageBreak/>
        <w:t xml:space="preserve">Por su parte la autoridad demandada </w:t>
      </w:r>
      <w:r w:rsidR="00FF78BA">
        <w:t>argument</w:t>
      </w:r>
      <w:r w:rsidR="00BE5237">
        <w:t>a que se emitió la infracción por la cual se duele el actor de manera por demás fundada y motivada de conformidad con lo previsto en el artículo 219 y 220 del Reglamento de Transporte Municipal</w:t>
      </w:r>
      <w:r w:rsidR="00AB24DD">
        <w:t>, igual que el artículo 137 del Código de Procedimiento y Justicia Administrativa para el Estado y los Municipios de Guanajuato</w:t>
      </w:r>
      <w:r w:rsidR="00BE5237">
        <w:t>. ---------------------------------------</w:t>
      </w:r>
      <w:r w:rsidR="00AB24DD">
        <w:t>--------------------------------------------------</w:t>
      </w:r>
    </w:p>
    <w:p w14:paraId="08B7A965" w14:textId="77777777" w:rsidR="00B07098" w:rsidRDefault="00B07098" w:rsidP="00F00466">
      <w:pPr>
        <w:pStyle w:val="SENTENCIAS"/>
      </w:pPr>
    </w:p>
    <w:p w14:paraId="25AF88AF" w14:textId="6265DF5A" w:rsidR="00EF1F5F" w:rsidRDefault="008A79DC" w:rsidP="00F00466">
      <w:pPr>
        <w:pStyle w:val="SENTENCIAS"/>
      </w:pPr>
      <w:r>
        <w:t>Así las cosas, resulta oportuno precisar que l</w:t>
      </w:r>
      <w:r w:rsidR="00F00466">
        <w:t xml:space="preserve">a fundamentación y motivación, </w:t>
      </w:r>
      <w:r w:rsidR="0036467B">
        <w:t>constituye</w:t>
      </w:r>
      <w:r w:rsidR="00443E2A">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AD47298" w:rsidR="008B40CC" w:rsidRDefault="008B40CC" w:rsidP="008B40CC">
      <w:pPr>
        <w:pStyle w:val="SENTENCIAS"/>
      </w:pPr>
      <w:r>
        <w:t>Así las cosas, de la boleta de infracción con</w:t>
      </w:r>
      <w:r w:rsidR="00373920">
        <w:t xml:space="preserve"> número de</w:t>
      </w:r>
      <w:r>
        <w:t xml:space="preserve"> folio </w:t>
      </w:r>
      <w:r w:rsidR="000E1E0F">
        <w:t>3</w:t>
      </w:r>
      <w:r w:rsidR="00AB24DD">
        <w:t>59734</w:t>
      </w:r>
      <w:r w:rsidR="000E1E0F">
        <w:t xml:space="preserve"> (tres </w:t>
      </w:r>
      <w:r w:rsidR="00AB24DD">
        <w:t>cinco nueve siete tres cuatro</w:t>
      </w:r>
      <w:r w:rsidR="00167954">
        <w:t>)</w:t>
      </w:r>
      <w:r>
        <w:t xml:space="preserve">, se advierte que el inspector funda </w:t>
      </w:r>
      <w:r w:rsidR="00AC5451">
        <w:t>su actuar en el artículo 12</w:t>
      </w:r>
      <w:r>
        <w:t xml:space="preserve"> </w:t>
      </w:r>
      <w:r w:rsidR="00AC5451">
        <w:t xml:space="preserve">fracción </w:t>
      </w:r>
      <w:r w:rsidR="00DA2C92">
        <w:t xml:space="preserve">II, </w:t>
      </w:r>
      <w:r>
        <w:t xml:space="preserve">del Reglamento de </w:t>
      </w:r>
      <w:r w:rsidR="00AC5451">
        <w:t xml:space="preserve">Tránsito </w:t>
      </w:r>
      <w:r>
        <w:t xml:space="preserve">Municipal </w:t>
      </w:r>
      <w:r w:rsidR="00DA2C92">
        <w:t xml:space="preserve">de León, el cual </w:t>
      </w:r>
      <w:r w:rsidR="00373920">
        <w:t>dispone</w:t>
      </w:r>
      <w:r w:rsidR="00DA2C92">
        <w:t>:</w:t>
      </w:r>
      <w:r w:rsidR="00373920">
        <w:t xml:space="preserve"> -----------------------------------------------------------------------------------------</w:t>
      </w:r>
    </w:p>
    <w:p w14:paraId="4542F64B" w14:textId="77777777" w:rsidR="00DA2C92" w:rsidRDefault="00DA2C92" w:rsidP="008B40CC">
      <w:pPr>
        <w:pStyle w:val="SENTENCIAS"/>
      </w:pPr>
    </w:p>
    <w:p w14:paraId="605AE881" w14:textId="77777777" w:rsidR="00AC5451" w:rsidRPr="0031237E" w:rsidRDefault="00AC5451" w:rsidP="00AC5451">
      <w:pPr>
        <w:pStyle w:val="TESISYJURIS"/>
      </w:pPr>
      <w:r w:rsidRPr="0031237E">
        <w:rPr>
          <w:b/>
        </w:rPr>
        <w:lastRenderedPageBreak/>
        <w:t xml:space="preserve">Artículo 12.- </w:t>
      </w:r>
      <w:r w:rsidRPr="0031237E">
        <w:t>Para las preferencias de paso en los cruceros, el conductor se ajustará a la señalización establecida y a las siguientes reglas:</w:t>
      </w:r>
    </w:p>
    <w:p w14:paraId="1A968265" w14:textId="77777777" w:rsidR="00AC5451" w:rsidRPr="0031237E" w:rsidRDefault="00AC5451" w:rsidP="00AC5451">
      <w:pPr>
        <w:pStyle w:val="TESISYJURIS"/>
      </w:pPr>
    </w:p>
    <w:p w14:paraId="0767118C" w14:textId="2903E61D" w:rsidR="00AC5451" w:rsidRDefault="00AC5451" w:rsidP="00AC5451">
      <w:pPr>
        <w:pStyle w:val="TESISYJURIS"/>
        <w:numPr>
          <w:ilvl w:val="0"/>
          <w:numId w:val="12"/>
        </w:numPr>
      </w:pPr>
    </w:p>
    <w:p w14:paraId="29E3BF5D" w14:textId="4C522BCC" w:rsidR="00AC5451" w:rsidRPr="00AC5451" w:rsidRDefault="00AC5451" w:rsidP="00AC5451">
      <w:pPr>
        <w:pStyle w:val="TESISYJURIS"/>
      </w:pPr>
      <w:r>
        <w:t xml:space="preserve">II. </w:t>
      </w:r>
      <w:r w:rsidRPr="00AC5451">
        <w:t>En los cruceros regulados mediante semáforos, cuando la luz esté en color rojo, debe detener su vehículo en la línea de “alto”, sin invadir la zona para el cruce de los peatones;</w:t>
      </w:r>
    </w:p>
    <w:p w14:paraId="4469C111" w14:textId="77777777" w:rsidR="00AC5451" w:rsidRPr="00AC5451" w:rsidRDefault="00AC5451" w:rsidP="008B40CC">
      <w:pPr>
        <w:pStyle w:val="SENTENCIAS"/>
      </w:pPr>
    </w:p>
    <w:p w14:paraId="3842D694" w14:textId="51811670" w:rsidR="00E22195"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AC5451">
        <w:rPr>
          <w:i/>
          <w:lang w:val="es-MX"/>
        </w:rPr>
        <w:t>(Por no respetar señalamiento de alto del semáforo. Posicionado en el cr</w:t>
      </w:r>
      <w:r w:rsidR="00D9205F">
        <w:rPr>
          <w:i/>
          <w:lang w:val="es-MX"/>
        </w:rPr>
        <w:t>u</w:t>
      </w:r>
      <w:r w:rsidR="00AC5451">
        <w:rPr>
          <w:i/>
          <w:lang w:val="es-MX"/>
        </w:rPr>
        <w:t>ce del Blvd. San Juan Bosco y 21 de Marzo, a las 21:07 hrs. del d</w:t>
      </w:r>
      <w:r w:rsidR="00443E2A">
        <w:rPr>
          <w:i/>
          <w:lang w:val="es-MX"/>
        </w:rPr>
        <w:t>í</w:t>
      </w:r>
      <w:r w:rsidR="00AC5451">
        <w:rPr>
          <w:i/>
          <w:lang w:val="es-MX"/>
        </w:rPr>
        <w:t>a de hoy 01 de Febrero del 2017, me percato que el operador de la unidad articulada T-045 de ruta L-04 no respeta Luz Roja del semáforo circulando por Blvd. San Juan Bosco al ingresar a la estación de Transferencia San Juan Bosco quedando e</w:t>
      </w:r>
      <w:r w:rsidR="00443E2A">
        <w:rPr>
          <w:i/>
          <w:lang w:val="es-MX"/>
        </w:rPr>
        <w:t>n</w:t>
      </w:r>
      <w:r w:rsidR="00AC5451">
        <w:rPr>
          <w:i/>
          <w:lang w:val="es-MX"/>
        </w:rPr>
        <w:t xml:space="preserve"> medio de la circulación</w:t>
      </w:r>
      <w:r w:rsidR="006A666D">
        <w:rPr>
          <w:i/>
          <w:lang w:val="es-MX"/>
        </w:rPr>
        <w:t>)</w:t>
      </w:r>
      <w:r w:rsidR="00FF78BA">
        <w:rPr>
          <w:i/>
          <w:lang w:val="es-MX"/>
        </w:rPr>
        <w:t>.</w:t>
      </w:r>
      <w:r w:rsidR="00E22195">
        <w:rPr>
          <w:i/>
          <w:lang w:val="es-MX"/>
        </w:rPr>
        <w:t>”</w:t>
      </w:r>
    </w:p>
    <w:p w14:paraId="506D92DB" w14:textId="77777777" w:rsidR="00E22195" w:rsidRDefault="00E22195" w:rsidP="00F5011E">
      <w:pPr>
        <w:pStyle w:val="SENTENCIAS"/>
        <w:rPr>
          <w:i/>
          <w:lang w:val="es-MX"/>
        </w:rPr>
      </w:pPr>
    </w:p>
    <w:p w14:paraId="68DB0919" w14:textId="67A09031" w:rsidR="00F00466" w:rsidRDefault="00AA0B73" w:rsidP="00F00466">
      <w:pPr>
        <w:pStyle w:val="SENTENCIAS"/>
      </w:pPr>
      <w:r w:rsidRPr="00AA0B73">
        <w:t xml:space="preserve">Analizado lo anterior, </w:t>
      </w:r>
      <w:r w:rsidR="002B7887">
        <w:t>de</w:t>
      </w:r>
      <w:r>
        <w:t xml:space="preserve">l acta </w:t>
      </w:r>
      <w:r w:rsidR="002B7887">
        <w:t xml:space="preserve">de mérito no se desprende de manera fehaciente </w:t>
      </w:r>
      <w:r w:rsidR="00F757FF">
        <w:t>y detallada la conducta desplegada por</w:t>
      </w:r>
      <w:r w:rsidR="00E22195">
        <w:t xml:space="preserve"> el supuesto infractor</w:t>
      </w:r>
      <w:r w:rsidR="00F757FF">
        <w:t xml:space="preserve">, es decir, </w:t>
      </w:r>
      <w:r w:rsidR="00DA2151">
        <w:t>la demanda</w:t>
      </w:r>
      <w:r w:rsidR="00443E2A">
        <w:t>da</w:t>
      </w:r>
      <w:r w:rsidR="00DA2151">
        <w:t xml:space="preserve"> no especifica </w:t>
      </w:r>
      <w:r w:rsidR="00D9205F">
        <w:t>el lugar donde se ubicaba el semáforo</w:t>
      </w:r>
      <w:r w:rsidR="004D51EB">
        <w:t xml:space="preserve"> </w:t>
      </w:r>
      <w:r w:rsidR="001A0BFE">
        <w:t xml:space="preserve">que regulaba la circulación y menciona </w:t>
      </w:r>
      <w:r w:rsidR="004D51EB">
        <w:t>en el acta de referencia</w:t>
      </w:r>
      <w:r w:rsidR="003828D9">
        <w:t xml:space="preserve">, </w:t>
      </w:r>
      <w:r w:rsidR="00DA2151">
        <w:t xml:space="preserve">tampoco </w:t>
      </w:r>
      <w:r w:rsidR="00D9205F">
        <w:t xml:space="preserve">precisa el lugar de los hechos, ya que si bien </w:t>
      </w:r>
      <w:r w:rsidR="004D51EB">
        <w:t xml:space="preserve">establece </w:t>
      </w:r>
      <w:r w:rsidR="00D9205F">
        <w:t xml:space="preserve">en el </w:t>
      </w:r>
      <w:r w:rsidR="001A0BFE">
        <w:t xml:space="preserve">acta de mérito, </w:t>
      </w:r>
      <w:r w:rsidR="00D9205F">
        <w:t>apartado de L</w:t>
      </w:r>
      <w:r w:rsidR="004D51EB">
        <w:t xml:space="preserve">UGAR lo siguiente: </w:t>
      </w:r>
      <w:r w:rsidR="004D51EB" w:rsidRPr="004D51EB">
        <w:rPr>
          <w:i/>
          <w:sz w:val="20"/>
        </w:rPr>
        <w:t>“Blvd. San Juan Bosco y 21 de Marzo COLONIA Real de León, Frente al No. Estación de Transferencia”</w:t>
      </w:r>
      <w:r w:rsidR="004D51EB">
        <w:t xml:space="preserve">  </w:t>
      </w:r>
      <w:r w:rsidR="004A65C1">
        <w:t xml:space="preserve"> </w:t>
      </w:r>
      <w:r w:rsidR="004D51EB">
        <w:t xml:space="preserve">sin embargo, dicha </w:t>
      </w:r>
      <w:r w:rsidR="001A0BFE">
        <w:t>ubicación</w:t>
      </w:r>
      <w:r w:rsidR="004D51EB">
        <w:t xml:space="preserve"> par</w:t>
      </w:r>
      <w:r w:rsidR="001A0BFE">
        <w:t>ece</w:t>
      </w:r>
      <w:r w:rsidR="004D51EB">
        <w:t xml:space="preserve"> ser </w:t>
      </w:r>
      <w:r w:rsidR="001A0BFE">
        <w:t xml:space="preserve">donde se encontraba </w:t>
      </w:r>
      <w:r w:rsidR="004D51EB">
        <w:t>el inspector de movilidad y no de donde circulaba el justiciable, ya que la demandada señala en el acta</w:t>
      </w:r>
      <w:r w:rsidR="004A65C1">
        <w:t>,</w:t>
      </w:r>
      <w:r w:rsidR="004D51EB">
        <w:t xml:space="preserve"> en el apartado de conceptos de la infracción y descripción de los hechos motivo</w:t>
      </w:r>
      <w:r w:rsidR="001A0BFE">
        <w:t xml:space="preserve"> d</w:t>
      </w:r>
      <w:r w:rsidR="004D51EB">
        <w:t>e la infracción</w:t>
      </w:r>
      <w:r w:rsidR="001A0BFE">
        <w:t xml:space="preserve"> lo siguiente</w:t>
      </w:r>
      <w:r w:rsidR="004D51EB">
        <w:t xml:space="preserve">: </w:t>
      </w:r>
      <w:r w:rsidR="004D51EB" w:rsidRPr="001A0BFE">
        <w:rPr>
          <w:i/>
        </w:rPr>
        <w:t xml:space="preserve">“Posicionado en el cruce del Blvd. San Juan Bosco y 21 de </w:t>
      </w:r>
      <w:r w:rsidR="001A0BFE" w:rsidRPr="001A0BFE">
        <w:rPr>
          <w:i/>
        </w:rPr>
        <w:t>Marzo</w:t>
      </w:r>
      <w:r w:rsidR="004D51EB" w:rsidRPr="001A0BFE">
        <w:rPr>
          <w:i/>
        </w:rPr>
        <w:t xml:space="preserve"> …</w:t>
      </w:r>
      <w:r w:rsidR="001A0BFE">
        <w:rPr>
          <w:i/>
        </w:rPr>
        <w:t xml:space="preserve"> </w:t>
      </w:r>
      <w:r w:rsidR="001A0BFE" w:rsidRPr="001A0BFE">
        <w:rPr>
          <w:i/>
        </w:rPr>
        <w:t xml:space="preserve">me percato que el operador </w:t>
      </w:r>
      <w:r w:rsidR="001A0BFE">
        <w:rPr>
          <w:i/>
        </w:rPr>
        <w:t>[…]</w:t>
      </w:r>
      <w:r w:rsidR="001A0BFE" w:rsidRPr="001A0BFE">
        <w:rPr>
          <w:i/>
        </w:rPr>
        <w:t xml:space="preserve"> no respeta Luz Roja del semáforo circulando por Blvd. San Juan Bosco al ingresar a la estación de Transferencia San Juan Bosco quedando e</w:t>
      </w:r>
      <w:r w:rsidR="007D4547">
        <w:rPr>
          <w:i/>
        </w:rPr>
        <w:t>n</w:t>
      </w:r>
      <w:r w:rsidR="001A0BFE" w:rsidRPr="001A0BFE">
        <w:rPr>
          <w:i/>
        </w:rPr>
        <w:t xml:space="preserve"> medio de la circulación</w:t>
      </w:r>
      <w:r w:rsidR="004D51EB" w:rsidRPr="001A0BFE">
        <w:rPr>
          <w:i/>
        </w:rPr>
        <w:t>”</w:t>
      </w:r>
      <w:r w:rsidR="001A0BFE" w:rsidRPr="001A0BFE">
        <w:rPr>
          <w:i/>
        </w:rPr>
        <w:t>.</w:t>
      </w:r>
      <w:r w:rsidR="001A0BFE">
        <w:rPr>
          <w:i/>
        </w:rPr>
        <w:t xml:space="preserve">, </w:t>
      </w:r>
      <w:r w:rsidR="00D40382" w:rsidRPr="00D40382">
        <w:t xml:space="preserve">con </w:t>
      </w:r>
      <w:r w:rsidR="007D4547" w:rsidRPr="00D40382">
        <w:t>l</w:t>
      </w:r>
      <w:r w:rsidR="007D4547">
        <w:t>o anterior, deja</w:t>
      </w:r>
      <w:r w:rsidR="001A0BFE">
        <w:t xml:space="preserve"> al justiciable en estado de indefensión, al desco</w:t>
      </w:r>
      <w:r w:rsidR="00D40382">
        <w:t>no</w:t>
      </w:r>
      <w:r w:rsidR="001A0BFE">
        <w:t>cer</w:t>
      </w:r>
      <w:r>
        <w:t xml:space="preserve"> </w:t>
      </w:r>
      <w:r w:rsidR="008B40CC">
        <w:t>todas las circunstancias y condiciones por las cuales</w:t>
      </w:r>
      <w:r w:rsidR="001A0BFE">
        <w:t>, la autoridad demandada</w:t>
      </w:r>
      <w:r w:rsidR="008B40CC">
        <w:t xml:space="preserve">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w:t>
      </w:r>
      <w:r w:rsidR="008B40CC">
        <w:lastRenderedPageBreak/>
        <w:t xml:space="preserve">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7D4547">
        <w:t>---</w:t>
      </w:r>
      <w:r w:rsidR="004A65C1">
        <w:t>----------------------------------------------------------------------------</w:t>
      </w:r>
      <w:r w:rsidR="007D4547">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D64462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7B31DD" w:rsidRPr="007B31DD">
        <w:t xml:space="preserve">359734 (tres cinco nueve siete tres cuatro), en fecha 01 primero de febrero de 2017 dos </w:t>
      </w:r>
      <w:r w:rsidR="007B31DD" w:rsidRPr="007B31DD">
        <w:lastRenderedPageBreak/>
        <w:t>mil diecisiete</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7B48155" w14:textId="1E985D5C"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4A65C1">
        <w:t xml:space="preserve">segundo </w:t>
      </w:r>
      <w:r w:rsidR="00EB2C55">
        <w:t>agravio</w:t>
      </w:r>
      <w:r w:rsidR="00946409">
        <w:t>, ya que ello no cambiaría, ni afectaría el sentido de esta resolución.</w:t>
      </w:r>
      <w:r w:rsidR="00336B61">
        <w:t xml:space="preserve"> ---</w:t>
      </w:r>
      <w:r w:rsidR="00CC041E">
        <w:t>------------</w:t>
      </w:r>
      <w:r w:rsidR="004A65C1">
        <w:t>---------------------------------------</w:t>
      </w:r>
    </w:p>
    <w:p w14:paraId="56425B7A" w14:textId="77777777" w:rsidR="004A65C1" w:rsidRDefault="004A65C1" w:rsidP="00A07764">
      <w:pPr>
        <w:pStyle w:val="SENTENCIAS"/>
        <w:rPr>
          <w:b/>
          <w:bCs/>
          <w:i/>
          <w:iCs/>
          <w:sz w:val="20"/>
          <w:szCs w:val="20"/>
        </w:rPr>
      </w:pPr>
    </w:p>
    <w:p w14:paraId="02D24EEF" w14:textId="0FF6DA15"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F51C37F" w14:textId="77777777" w:rsidR="000F4D2B" w:rsidRDefault="000F4D2B" w:rsidP="000F4D2B">
      <w:pPr>
        <w:pStyle w:val="SENTENCIAS"/>
        <w:rPr>
          <w:rFonts w:cs="Calibri"/>
          <w:b/>
          <w:bCs/>
          <w:iCs/>
        </w:rPr>
      </w:pPr>
    </w:p>
    <w:p w14:paraId="500C3C62" w14:textId="16F1DAD2" w:rsidR="000F4D2B" w:rsidRPr="00D6760D" w:rsidRDefault="00563315" w:rsidP="000F4D2B">
      <w:pPr>
        <w:pStyle w:val="SENTENCIAS"/>
      </w:pPr>
      <w:r w:rsidRPr="007D0C4C">
        <w:rPr>
          <w:rFonts w:cs="Calibri"/>
          <w:b/>
          <w:bCs/>
          <w:iCs/>
        </w:rPr>
        <w:t>OCTAVO</w:t>
      </w:r>
      <w:r w:rsidRPr="007D0C4C">
        <w:rPr>
          <w:rFonts w:cs="Calibri"/>
          <w:iCs/>
        </w:rPr>
        <w:t xml:space="preserve">. </w:t>
      </w:r>
      <w:r w:rsidR="000F4D2B">
        <w:t xml:space="preserve">En su escrito de demanda el actor señala como pretensión intentada que se le reconozcan y restituyan las garantías y derechos que le fueron agraviados a su representada, </w:t>
      </w:r>
      <w:r w:rsidR="007B42D0">
        <w:t xml:space="preserve">esto es, que le sea devuelta la cantidad de dinero que ingreso al erario municipal, </w:t>
      </w:r>
      <w:r w:rsidR="000F4D2B">
        <w:t>ésta resulta procedente al haberse declarado nula el acta de mérito, lo anterior, considerando que en autos quedó acredito el desembolso de la cantidad de $</w:t>
      </w:r>
      <w:r w:rsidR="001A0BFE">
        <w:t>377.45 (trescientos setenta y siete pesos 45</w:t>
      </w:r>
      <w:r w:rsidR="007B42D0">
        <w:t xml:space="preserve">/100 </w:t>
      </w:r>
      <w:r w:rsidR="000F4D2B">
        <w:t xml:space="preserve">M/N), según consta en el recibo número AA </w:t>
      </w:r>
      <w:r w:rsidR="007B42D0">
        <w:t>642</w:t>
      </w:r>
      <w:r w:rsidR="001A0BFE">
        <w:t>7448</w:t>
      </w:r>
      <w:r w:rsidR="000F4D2B">
        <w:t xml:space="preserve"> (Letra A letra A s</w:t>
      </w:r>
      <w:r w:rsidR="001A0BFE">
        <w:t xml:space="preserve">eis </w:t>
      </w:r>
      <w:r w:rsidR="007B42D0">
        <w:t xml:space="preserve">cuatro dos </w:t>
      </w:r>
      <w:r w:rsidR="001A0BFE">
        <w:t>siete cuatro cuatro ocho</w:t>
      </w:r>
      <w:r w:rsidR="000F4D2B" w:rsidRPr="00C6023E">
        <w:t xml:space="preserve">), de fecha </w:t>
      </w:r>
      <w:r w:rsidR="007B42D0">
        <w:t>0</w:t>
      </w:r>
      <w:r w:rsidR="001A0BFE">
        <w:t xml:space="preserve">6 seis </w:t>
      </w:r>
      <w:r w:rsidR="007B42D0">
        <w:t xml:space="preserve">de febrero </w:t>
      </w:r>
      <w:r w:rsidR="000F4D2B" w:rsidRPr="00C6023E">
        <w:t>de</w:t>
      </w:r>
      <w:r w:rsidR="000F4D2B">
        <w:t>l</w:t>
      </w:r>
      <w:r w:rsidR="000F4D2B" w:rsidRPr="00C6023E">
        <w:t xml:space="preserve"> </w:t>
      </w:r>
      <w:r w:rsidR="007B42D0">
        <w:t xml:space="preserve">año </w:t>
      </w:r>
      <w:r w:rsidR="000F4D2B" w:rsidRPr="00C6023E">
        <w:t>2017 dos mil diecisiete</w:t>
      </w:r>
      <w:r w:rsidR="007B42D0">
        <w:t>,</w:t>
      </w:r>
      <w:r w:rsidR="000F4D2B">
        <w:t xml:space="preserve"> </w:t>
      </w:r>
      <w:r w:rsidR="000F4D2B" w:rsidRPr="00D6760D">
        <w:t xml:space="preserve">por lo que con fundamento en el artículo 300, fracción V, del invocado Código de Procedimiento y Justicia Administrativa; se reconoce el derecho que tiene el justiciable a la devolución </w:t>
      </w:r>
      <w:r w:rsidR="000F4D2B">
        <w:t>de dicho importe</w:t>
      </w:r>
      <w:r w:rsidR="000F4D2B" w:rsidRPr="00D6760D">
        <w:t>.</w:t>
      </w:r>
      <w:r w:rsidR="000F4D2B">
        <w:t xml:space="preserve"> </w:t>
      </w:r>
      <w:r w:rsidR="001A0BFE">
        <w:t>--</w:t>
      </w:r>
    </w:p>
    <w:p w14:paraId="00755179" w14:textId="77777777" w:rsidR="000F4D2B" w:rsidRDefault="000F4D2B" w:rsidP="000F4D2B">
      <w:pPr>
        <w:pStyle w:val="SENTENCIAS"/>
        <w:rPr>
          <w:rFonts w:ascii="Calibri" w:hAnsi="Calibri"/>
          <w:color w:val="767171" w:themeColor="background2" w:themeShade="80"/>
          <w:sz w:val="26"/>
          <w:szCs w:val="26"/>
        </w:rPr>
      </w:pPr>
    </w:p>
    <w:p w14:paraId="2FC34894" w14:textId="77777777" w:rsidR="000F4D2B" w:rsidRPr="00C16795" w:rsidRDefault="000F4D2B" w:rsidP="000F4D2B">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71C42364" w14:textId="77777777" w:rsidR="000F4D2B" w:rsidRDefault="000F4D2B" w:rsidP="000F4D2B">
      <w:pPr>
        <w:pStyle w:val="SENTENCIAS"/>
        <w:rPr>
          <w:rFonts w:ascii="Calibri" w:hAnsi="Calibri"/>
          <w:color w:val="767171" w:themeColor="background2" w:themeShade="80"/>
          <w:sz w:val="26"/>
          <w:szCs w:val="26"/>
        </w:rPr>
      </w:pPr>
    </w:p>
    <w:p w14:paraId="0C8E9F91" w14:textId="77777777" w:rsidR="000F4D2B" w:rsidRPr="007D0C4C" w:rsidRDefault="000F4D2B" w:rsidP="000F4D2B">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68C2CA8" w14:textId="77777777" w:rsidR="000F4D2B" w:rsidRDefault="000F4D2B" w:rsidP="000F4D2B">
      <w:pPr>
        <w:pStyle w:val="SENTENCIAS"/>
        <w:rPr>
          <w:rFonts w:cs="Calibri"/>
          <w:b/>
          <w:i/>
        </w:rPr>
      </w:pPr>
    </w:p>
    <w:p w14:paraId="5A99FE99" w14:textId="77777777" w:rsidR="000F4D2B" w:rsidRPr="00A07764" w:rsidRDefault="000F4D2B" w:rsidP="000F4D2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49A6E81" w14:textId="77777777" w:rsidR="007B42D0" w:rsidRDefault="007B42D0" w:rsidP="000F4D2B">
      <w:pPr>
        <w:spacing w:line="360" w:lineRule="auto"/>
        <w:ind w:firstLine="708"/>
        <w:jc w:val="both"/>
        <w:rPr>
          <w:rFonts w:ascii="Century" w:hAnsi="Century" w:cs="Calibri"/>
        </w:rPr>
      </w:pPr>
    </w:p>
    <w:p w14:paraId="42774E73" w14:textId="54CC16FB" w:rsidR="000F758B" w:rsidRPr="007D0C4C" w:rsidRDefault="000F758B" w:rsidP="000F4D2B">
      <w:pPr>
        <w:spacing w:line="360" w:lineRule="auto"/>
        <w:ind w:firstLine="708"/>
        <w:jc w:val="both"/>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7D573C83" w:rsidR="007218BE" w:rsidRDefault="007218BE" w:rsidP="000F758B">
      <w:pPr>
        <w:pStyle w:val="Textoindependiente"/>
        <w:rPr>
          <w:rFonts w:ascii="Century" w:hAnsi="Century" w:cs="Calibri"/>
        </w:rPr>
      </w:pPr>
    </w:p>
    <w:p w14:paraId="0B157DDE" w14:textId="77777777" w:rsidR="00D40382" w:rsidRDefault="00D40382" w:rsidP="000F758B">
      <w:pPr>
        <w:pStyle w:val="Textoindependiente"/>
        <w:jc w:val="center"/>
        <w:rPr>
          <w:rFonts w:ascii="Century" w:hAnsi="Century" w:cs="Calibri"/>
          <w:b/>
          <w:iCs/>
        </w:rPr>
      </w:pPr>
    </w:p>
    <w:p w14:paraId="5FA3BE66" w14:textId="720028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3FDDF12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7B31DD" w:rsidRPr="007B31DD">
        <w:rPr>
          <w:rFonts w:ascii="Century" w:hAnsi="Century" w:cs="Calibri"/>
        </w:rPr>
        <w:t xml:space="preserve">359734 (tres cinco nueve siete tres cuatro), en fecha 01 </w:t>
      </w:r>
      <w:r w:rsidR="007B31DD" w:rsidRPr="007B31DD">
        <w:rPr>
          <w:rFonts w:ascii="Century" w:hAnsi="Century" w:cs="Calibri"/>
        </w:rPr>
        <w:lastRenderedPageBreak/>
        <w:t>primero de febrero de 2017 dos mil diecisiete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6E4EA14F"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7B42D0">
        <w:rPr>
          <w:rFonts w:ascii="Century" w:hAnsi="Century" w:cs="Calibri"/>
          <w:iCs/>
        </w:rPr>
        <w:t>cantidad pagada por concepto de la infracción, por lo que</w:t>
      </w:r>
      <w:r>
        <w:rPr>
          <w:rFonts w:ascii="Century" w:hAnsi="Century" w:cs="Calibri"/>
          <w:iCs/>
        </w:rPr>
        <w:t xml:space="preserve">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w:t>
      </w:r>
      <w:r w:rsidR="00D40382">
        <w:rPr>
          <w:rFonts w:ascii="Century" w:hAnsi="Century" w:cs="Calibri"/>
        </w:rPr>
        <w:t>d</w:t>
      </w:r>
      <w:r w:rsidR="00A97432">
        <w:rPr>
          <w:rFonts w:ascii="Century" w:hAnsi="Century" w:cs="Calibri"/>
        </w:rPr>
        <w:t xml:space="preserve">icha </w:t>
      </w:r>
      <w:r w:rsidR="00D40382">
        <w:rPr>
          <w:rFonts w:ascii="Century" w:hAnsi="Century" w:cs="Calibri"/>
        </w:rPr>
        <w:t>cantidad</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r w:rsidR="007B42D0">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A65C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77B99" w14:textId="77777777" w:rsidR="006874C2" w:rsidRDefault="006874C2">
      <w:r>
        <w:separator/>
      </w:r>
    </w:p>
  </w:endnote>
  <w:endnote w:type="continuationSeparator" w:id="0">
    <w:p w14:paraId="085C033C" w14:textId="77777777" w:rsidR="006874C2" w:rsidRDefault="006874C2">
      <w:r>
        <w:continuationSeparator/>
      </w:r>
    </w:p>
  </w:endnote>
  <w:endnote w:type="continuationNotice" w:id="1">
    <w:p w14:paraId="65B3F719" w14:textId="77777777" w:rsidR="006874C2" w:rsidRDefault="00687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625E0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62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6219">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C261E" w14:textId="77777777" w:rsidR="006874C2" w:rsidRDefault="006874C2">
      <w:r>
        <w:separator/>
      </w:r>
    </w:p>
  </w:footnote>
  <w:footnote w:type="continuationSeparator" w:id="0">
    <w:p w14:paraId="125558E0" w14:textId="77777777" w:rsidR="006874C2" w:rsidRDefault="006874C2">
      <w:r>
        <w:continuationSeparator/>
      </w:r>
    </w:p>
  </w:footnote>
  <w:footnote w:type="continuationNotice" w:id="1">
    <w:p w14:paraId="680E48DD" w14:textId="77777777" w:rsidR="006874C2" w:rsidRDefault="006874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F531CDE" w:rsidR="007F4180" w:rsidRDefault="00736455" w:rsidP="007F7AC8">
    <w:pPr>
      <w:pStyle w:val="Encabezado"/>
      <w:jc w:val="right"/>
    </w:pPr>
    <w:r>
      <w:rPr>
        <w:color w:val="7F7F7F" w:themeColor="text1" w:themeTint="80"/>
      </w:rPr>
      <w:t>Expediente Número 0</w:t>
    </w:r>
    <w:r w:rsidR="006C2D87">
      <w:rPr>
        <w:color w:val="7F7F7F" w:themeColor="text1" w:themeTint="80"/>
      </w:rPr>
      <w:t>320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8"/>
  </w:num>
  <w:num w:numId="4">
    <w:abstractNumId w:val="1"/>
  </w:num>
  <w:num w:numId="5">
    <w:abstractNumId w:val="5"/>
  </w:num>
  <w:num w:numId="6">
    <w:abstractNumId w:val="9"/>
  </w:num>
  <w:num w:numId="7">
    <w:abstractNumId w:val="7"/>
  </w:num>
  <w:num w:numId="8">
    <w:abstractNumId w:val="4"/>
  </w:num>
  <w:num w:numId="9">
    <w:abstractNumId w:val="6"/>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74D1"/>
    <w:rsid w:val="00081D25"/>
    <w:rsid w:val="000825C4"/>
    <w:rsid w:val="000853EE"/>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4575"/>
    <w:rsid w:val="000F4D2B"/>
    <w:rsid w:val="000F6283"/>
    <w:rsid w:val="000F758B"/>
    <w:rsid w:val="000F7E89"/>
    <w:rsid w:val="00104D04"/>
    <w:rsid w:val="00106C23"/>
    <w:rsid w:val="00107D89"/>
    <w:rsid w:val="00110BF8"/>
    <w:rsid w:val="001124AC"/>
    <w:rsid w:val="00115847"/>
    <w:rsid w:val="0011662F"/>
    <w:rsid w:val="00120277"/>
    <w:rsid w:val="001251EE"/>
    <w:rsid w:val="00130106"/>
    <w:rsid w:val="001350F2"/>
    <w:rsid w:val="001539CA"/>
    <w:rsid w:val="00155F67"/>
    <w:rsid w:val="00156614"/>
    <w:rsid w:val="00157F27"/>
    <w:rsid w:val="00166498"/>
    <w:rsid w:val="00167954"/>
    <w:rsid w:val="00173993"/>
    <w:rsid w:val="0018012D"/>
    <w:rsid w:val="0018778E"/>
    <w:rsid w:val="00191F48"/>
    <w:rsid w:val="001A0BFE"/>
    <w:rsid w:val="001A0E0F"/>
    <w:rsid w:val="001A49AB"/>
    <w:rsid w:val="001A4DFA"/>
    <w:rsid w:val="001B52F8"/>
    <w:rsid w:val="001B5853"/>
    <w:rsid w:val="001B6AC3"/>
    <w:rsid w:val="001C137F"/>
    <w:rsid w:val="001C3FCB"/>
    <w:rsid w:val="001D0AFA"/>
    <w:rsid w:val="001D1AD8"/>
    <w:rsid w:val="001E2462"/>
    <w:rsid w:val="001E394F"/>
    <w:rsid w:val="001E5859"/>
    <w:rsid w:val="001E7A4A"/>
    <w:rsid w:val="001F3605"/>
    <w:rsid w:val="00207CC5"/>
    <w:rsid w:val="00212360"/>
    <w:rsid w:val="00213769"/>
    <w:rsid w:val="00217D2E"/>
    <w:rsid w:val="002405CE"/>
    <w:rsid w:val="00240D3C"/>
    <w:rsid w:val="00246949"/>
    <w:rsid w:val="0025224F"/>
    <w:rsid w:val="00255BEC"/>
    <w:rsid w:val="00260C07"/>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9643C"/>
    <w:rsid w:val="003A69D0"/>
    <w:rsid w:val="003B2EF4"/>
    <w:rsid w:val="003B3ED3"/>
    <w:rsid w:val="003B48DD"/>
    <w:rsid w:val="003B5962"/>
    <w:rsid w:val="003C2D36"/>
    <w:rsid w:val="003C2EAE"/>
    <w:rsid w:val="003C591D"/>
    <w:rsid w:val="003D333E"/>
    <w:rsid w:val="003D4734"/>
    <w:rsid w:val="003E5D2F"/>
    <w:rsid w:val="003E6DB7"/>
    <w:rsid w:val="003F0547"/>
    <w:rsid w:val="00400711"/>
    <w:rsid w:val="0041384E"/>
    <w:rsid w:val="0042710E"/>
    <w:rsid w:val="0043378D"/>
    <w:rsid w:val="0043417A"/>
    <w:rsid w:val="004345D2"/>
    <w:rsid w:val="00434AA9"/>
    <w:rsid w:val="00443E2A"/>
    <w:rsid w:val="0045042E"/>
    <w:rsid w:val="00450AF7"/>
    <w:rsid w:val="00460741"/>
    <w:rsid w:val="0047283F"/>
    <w:rsid w:val="004773D2"/>
    <w:rsid w:val="00481EB2"/>
    <w:rsid w:val="0049390A"/>
    <w:rsid w:val="004A65C1"/>
    <w:rsid w:val="004B2BF4"/>
    <w:rsid w:val="004B5DDB"/>
    <w:rsid w:val="004B7DF4"/>
    <w:rsid w:val="004C7223"/>
    <w:rsid w:val="004C73FF"/>
    <w:rsid w:val="004D365E"/>
    <w:rsid w:val="004D51EB"/>
    <w:rsid w:val="004E46EE"/>
    <w:rsid w:val="004E5D93"/>
    <w:rsid w:val="004E6F5C"/>
    <w:rsid w:val="004F04FE"/>
    <w:rsid w:val="00514956"/>
    <w:rsid w:val="00516887"/>
    <w:rsid w:val="00520034"/>
    <w:rsid w:val="005320EC"/>
    <w:rsid w:val="0053659A"/>
    <w:rsid w:val="00545B77"/>
    <w:rsid w:val="00545FE9"/>
    <w:rsid w:val="0054718D"/>
    <w:rsid w:val="00550ED4"/>
    <w:rsid w:val="00560B11"/>
    <w:rsid w:val="00563315"/>
    <w:rsid w:val="00564B63"/>
    <w:rsid w:val="00565343"/>
    <w:rsid w:val="00571DC9"/>
    <w:rsid w:val="00576A9D"/>
    <w:rsid w:val="00583370"/>
    <w:rsid w:val="0059075C"/>
    <w:rsid w:val="00590E77"/>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460F6"/>
    <w:rsid w:val="0065097B"/>
    <w:rsid w:val="00656F29"/>
    <w:rsid w:val="0066472B"/>
    <w:rsid w:val="00666A10"/>
    <w:rsid w:val="00673308"/>
    <w:rsid w:val="00673713"/>
    <w:rsid w:val="006763AE"/>
    <w:rsid w:val="006768C3"/>
    <w:rsid w:val="00680F53"/>
    <w:rsid w:val="00684D8E"/>
    <w:rsid w:val="006874C2"/>
    <w:rsid w:val="006A666D"/>
    <w:rsid w:val="006A6D8D"/>
    <w:rsid w:val="006C2D87"/>
    <w:rsid w:val="006C5C3F"/>
    <w:rsid w:val="006D6219"/>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318F4"/>
    <w:rsid w:val="0073507C"/>
    <w:rsid w:val="00736455"/>
    <w:rsid w:val="00740555"/>
    <w:rsid w:val="007428D7"/>
    <w:rsid w:val="0074740B"/>
    <w:rsid w:val="007565DA"/>
    <w:rsid w:val="00764E69"/>
    <w:rsid w:val="00771A6F"/>
    <w:rsid w:val="0077302A"/>
    <w:rsid w:val="00784EE2"/>
    <w:rsid w:val="0078749A"/>
    <w:rsid w:val="007A25CA"/>
    <w:rsid w:val="007A26DE"/>
    <w:rsid w:val="007A7E98"/>
    <w:rsid w:val="007B31DD"/>
    <w:rsid w:val="007B42D0"/>
    <w:rsid w:val="007B6977"/>
    <w:rsid w:val="007B791F"/>
    <w:rsid w:val="007C2FA7"/>
    <w:rsid w:val="007C46F2"/>
    <w:rsid w:val="007C798E"/>
    <w:rsid w:val="007D0C4C"/>
    <w:rsid w:val="007D23FE"/>
    <w:rsid w:val="007D3DD3"/>
    <w:rsid w:val="007D4547"/>
    <w:rsid w:val="007D72B9"/>
    <w:rsid w:val="007F0135"/>
    <w:rsid w:val="007F347D"/>
    <w:rsid w:val="007F4180"/>
    <w:rsid w:val="007F7AC8"/>
    <w:rsid w:val="00803645"/>
    <w:rsid w:val="00804F7C"/>
    <w:rsid w:val="00810271"/>
    <w:rsid w:val="00812C82"/>
    <w:rsid w:val="00817710"/>
    <w:rsid w:val="0082696C"/>
    <w:rsid w:val="0083096B"/>
    <w:rsid w:val="00834634"/>
    <w:rsid w:val="0083637A"/>
    <w:rsid w:val="00843DF9"/>
    <w:rsid w:val="0084512A"/>
    <w:rsid w:val="00855E8C"/>
    <w:rsid w:val="0086341E"/>
    <w:rsid w:val="0087418C"/>
    <w:rsid w:val="0088331C"/>
    <w:rsid w:val="008835F9"/>
    <w:rsid w:val="00885E12"/>
    <w:rsid w:val="00886789"/>
    <w:rsid w:val="00892D68"/>
    <w:rsid w:val="00893BF8"/>
    <w:rsid w:val="008A48EE"/>
    <w:rsid w:val="008A79DC"/>
    <w:rsid w:val="008B2AE9"/>
    <w:rsid w:val="008B313B"/>
    <w:rsid w:val="008B40CC"/>
    <w:rsid w:val="008B50E7"/>
    <w:rsid w:val="008D0FC4"/>
    <w:rsid w:val="008D4CB4"/>
    <w:rsid w:val="008D53E9"/>
    <w:rsid w:val="008E6BF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2EF"/>
    <w:rsid w:val="009918D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171B0"/>
    <w:rsid w:val="00A273B8"/>
    <w:rsid w:val="00A30E7B"/>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A4A0C"/>
    <w:rsid w:val="00AB24DD"/>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DD9"/>
    <w:rsid w:val="00BF7DB7"/>
    <w:rsid w:val="00C14FD8"/>
    <w:rsid w:val="00C16795"/>
    <w:rsid w:val="00C179E7"/>
    <w:rsid w:val="00C27107"/>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94973"/>
    <w:rsid w:val="00CA4CF7"/>
    <w:rsid w:val="00CC041E"/>
    <w:rsid w:val="00CD1CAD"/>
    <w:rsid w:val="00CD590F"/>
    <w:rsid w:val="00CE0738"/>
    <w:rsid w:val="00CE1881"/>
    <w:rsid w:val="00CE2A39"/>
    <w:rsid w:val="00CE46D7"/>
    <w:rsid w:val="00CF0563"/>
    <w:rsid w:val="00D11A7A"/>
    <w:rsid w:val="00D3317F"/>
    <w:rsid w:val="00D40382"/>
    <w:rsid w:val="00D41EF5"/>
    <w:rsid w:val="00D46AE7"/>
    <w:rsid w:val="00D52000"/>
    <w:rsid w:val="00D60688"/>
    <w:rsid w:val="00D6760D"/>
    <w:rsid w:val="00D768C2"/>
    <w:rsid w:val="00D807AE"/>
    <w:rsid w:val="00D80ED9"/>
    <w:rsid w:val="00D822E5"/>
    <w:rsid w:val="00D85058"/>
    <w:rsid w:val="00D85B75"/>
    <w:rsid w:val="00D91D59"/>
    <w:rsid w:val="00D9205F"/>
    <w:rsid w:val="00D9398F"/>
    <w:rsid w:val="00D97B0D"/>
    <w:rsid w:val="00DA0BA3"/>
    <w:rsid w:val="00DA2151"/>
    <w:rsid w:val="00DA2C92"/>
    <w:rsid w:val="00DB1CC3"/>
    <w:rsid w:val="00DB36D3"/>
    <w:rsid w:val="00DB76A8"/>
    <w:rsid w:val="00DB787C"/>
    <w:rsid w:val="00DC7A84"/>
    <w:rsid w:val="00DD1398"/>
    <w:rsid w:val="00DE5A62"/>
    <w:rsid w:val="00DF133F"/>
    <w:rsid w:val="00DF60A0"/>
    <w:rsid w:val="00E21C2B"/>
    <w:rsid w:val="00E22195"/>
    <w:rsid w:val="00E41D58"/>
    <w:rsid w:val="00E43A91"/>
    <w:rsid w:val="00E65687"/>
    <w:rsid w:val="00E65E3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D3E"/>
    <w:rsid w:val="00EE1FFF"/>
    <w:rsid w:val="00EE696C"/>
    <w:rsid w:val="00EE7860"/>
    <w:rsid w:val="00EF1F5F"/>
    <w:rsid w:val="00EF4E4A"/>
    <w:rsid w:val="00EF6FC1"/>
    <w:rsid w:val="00F00466"/>
    <w:rsid w:val="00F009B9"/>
    <w:rsid w:val="00F01707"/>
    <w:rsid w:val="00F05E4F"/>
    <w:rsid w:val="00F179D7"/>
    <w:rsid w:val="00F21236"/>
    <w:rsid w:val="00F25682"/>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0116-7169-4685-83F1-22222D2D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4362</Words>
  <Characters>23991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2018-07-19T19:18:00Z</dcterms:created>
  <dcterms:modified xsi:type="dcterms:W3CDTF">2018-07-19T19:18:00Z</dcterms:modified>
</cp:coreProperties>
</file>